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1F0C39" w:rsidRDefault="00C96390">
      <w:pPr>
        <w:pStyle w:val="1"/>
        <w:tabs>
          <w:tab w:val="left" w:pos="948"/>
        </w:tabs>
        <w:ind w:left="0" w:firstLine="709"/>
        <w:jc w:val="center"/>
        <w:rPr>
          <w:sz w:val="24"/>
          <w:szCs w:val="24"/>
        </w:rPr>
      </w:pPr>
      <w:bookmarkStart w:id="0" w:name="_GoBack"/>
      <w:bookmarkEnd w:id="0"/>
      <w:r>
        <w:rPr>
          <w:sz w:val="24"/>
          <w:szCs w:val="24"/>
        </w:rPr>
        <w:t>Инструкция для членов комиссии по проведению итогового сочинения  (изложения)</w:t>
      </w:r>
    </w:p>
    <w:p w14:paraId="00000002" w14:textId="77777777" w:rsidR="001F0C39" w:rsidRDefault="001F0C39">
      <w:pPr>
        <w:pStyle w:val="1"/>
        <w:tabs>
          <w:tab w:val="left" w:pos="948"/>
        </w:tabs>
        <w:ind w:left="0" w:firstLine="709"/>
        <w:jc w:val="center"/>
        <w:rPr>
          <w:sz w:val="24"/>
          <w:szCs w:val="24"/>
        </w:rPr>
      </w:pPr>
    </w:p>
    <w:p w14:paraId="00000003"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Члены комиссии по проведению итогового сочинения (изложения) до начала проведении итогового сочинения (изложения) обязаны ознакомиться с нормативными правовыми документами, регламентирующими проведение итогового сочинения (изложения):</w:t>
      </w:r>
    </w:p>
    <w:p w14:paraId="00000004"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порядком проведения и</w:t>
      </w:r>
      <w:r>
        <w:rPr>
          <w:color w:val="000000"/>
          <w:sz w:val="24"/>
          <w:szCs w:val="24"/>
        </w:rPr>
        <w:t xml:space="preserve"> проверки итогового сочинения (изложения) на территории субъекта Российской Федерации, определенным ОИВ;</w:t>
      </w:r>
    </w:p>
    <w:p w14:paraId="00000005"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методическими материалами Рособрнадзора, рекомендуемыми к   использованию при организации и проведении итогового сочинения (изложения);</w:t>
      </w:r>
    </w:p>
    <w:p w14:paraId="00000006"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инструкцией, оп</w:t>
      </w:r>
      <w:r>
        <w:rPr>
          <w:color w:val="000000"/>
          <w:sz w:val="24"/>
          <w:szCs w:val="24"/>
        </w:rPr>
        <w:t>ределяющей порядок их работы;</w:t>
      </w:r>
    </w:p>
    <w:p w14:paraId="00000007"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правилами заполнения бланков итогового сочинения (изложения).</w:t>
      </w:r>
    </w:p>
    <w:p w14:paraId="00000008" w14:textId="77777777" w:rsidR="001F0C39" w:rsidRDefault="001F0C39">
      <w:pPr>
        <w:pStyle w:val="2"/>
        <w:ind w:left="0" w:firstLine="709"/>
        <w:rPr>
          <w:sz w:val="24"/>
          <w:szCs w:val="24"/>
        </w:rPr>
      </w:pPr>
    </w:p>
    <w:p w14:paraId="00000009" w14:textId="77777777" w:rsidR="001F0C39" w:rsidRDefault="00C96390">
      <w:pPr>
        <w:pStyle w:val="2"/>
        <w:ind w:left="0" w:firstLine="709"/>
        <w:rPr>
          <w:b w:val="0"/>
          <w:sz w:val="24"/>
          <w:szCs w:val="24"/>
        </w:rPr>
      </w:pPr>
      <w:r>
        <w:rPr>
          <w:sz w:val="24"/>
          <w:szCs w:val="24"/>
        </w:rPr>
        <w:t>В    день    проведения    итогового    сочинения    (изложения)    член     комиссии по проведению итогового сочинения (изложения) должен</w:t>
      </w:r>
      <w:r>
        <w:rPr>
          <w:b w:val="0"/>
          <w:sz w:val="24"/>
          <w:szCs w:val="24"/>
        </w:rPr>
        <w:t>:</w:t>
      </w:r>
    </w:p>
    <w:p w14:paraId="0000000A"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 xml:space="preserve">пройти инструктаж   у  </w:t>
      </w:r>
      <w:r>
        <w:rPr>
          <w:color w:val="000000"/>
          <w:sz w:val="24"/>
          <w:szCs w:val="24"/>
        </w:rPr>
        <w:t xml:space="preserve"> руководителя   образовательной   организации   по   порядку и процедуре проведения итогового сочинения (изложения);</w:t>
      </w:r>
    </w:p>
    <w:p w14:paraId="0000000B"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получить у руководителя образовательной организации информацию о распределении членов комиссии по проведению итогового сочинения (изложения</w:t>
      </w:r>
      <w:r>
        <w:rPr>
          <w:color w:val="000000"/>
          <w:sz w:val="24"/>
          <w:szCs w:val="24"/>
        </w:rPr>
        <w:t>) по учебным кабинетам;</w:t>
      </w:r>
    </w:p>
    <w:p w14:paraId="0000000C"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получить у руководителя образовательной организации следующие материалы:</w:t>
      </w:r>
    </w:p>
    <w:p w14:paraId="0000000D"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 xml:space="preserve">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w:t>
      </w:r>
      <w:r>
        <w:rPr>
          <w:color w:val="000000"/>
          <w:sz w:val="24"/>
          <w:szCs w:val="24"/>
        </w:rPr>
        <w:t>началом проведения итогового сочинения (изложения) (одна инструкция на один учебный кабинет) (см. Приложение 7);</w:t>
      </w:r>
    </w:p>
    <w:p w14:paraId="0000000E"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инструкции для участников итогового сочинения (изложения) (на каждого участника) (см. Приложения 1, 2);</w:t>
      </w:r>
    </w:p>
    <w:p w14:paraId="0000000F"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бланки итогового сочинения (изложения);</w:t>
      </w:r>
    </w:p>
    <w:p w14:paraId="00000010"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черновики (2 листа на одного участника итогового сочинения (изложения); отчетные формы для проведения итогового сочинения (изложения).</w:t>
      </w:r>
    </w:p>
    <w:p w14:paraId="00000011"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Пройти в свой учебный кабинет, проверить его готовность к проведению итогового сочинения (изложения) и приступить к выпо</w:t>
      </w:r>
      <w:r>
        <w:rPr>
          <w:color w:val="000000"/>
          <w:sz w:val="24"/>
          <w:szCs w:val="24"/>
        </w:rPr>
        <w:t>лнению своих обязанностей:</w:t>
      </w:r>
    </w:p>
    <w:p w14:paraId="00000012"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раздать на рабочие места участников итогового сочинения (изложения) черновики (не менее двух листов), инструкции для участников итогового сочинения (изложения) на каждого участника;</w:t>
      </w:r>
    </w:p>
    <w:p w14:paraId="00000013"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 xml:space="preserve">проверить наличие орфографических словарей для </w:t>
      </w:r>
      <w:r>
        <w:rPr>
          <w:color w:val="000000"/>
          <w:sz w:val="24"/>
          <w:szCs w:val="24"/>
        </w:rPr>
        <w:t>участников итогового сочинения, орфографических и толковых словарей – для участников итогового изложения;</w:t>
      </w:r>
    </w:p>
    <w:p w14:paraId="00000014"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подготовить   на   доске   (информационном   стенде)    необходимую    информацию для заполнения бланков регистрации;</w:t>
      </w:r>
    </w:p>
    <w:p w14:paraId="00000015"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обеспечить   организованный   вход   участников   итогового   сочинения   (изложения) в учебный кабинет.</w:t>
      </w:r>
    </w:p>
    <w:p w14:paraId="00000016" w14:textId="77777777" w:rsidR="001F0C39" w:rsidRDefault="001F0C39">
      <w:pPr>
        <w:pBdr>
          <w:top w:val="nil"/>
          <w:left w:val="nil"/>
          <w:bottom w:val="nil"/>
          <w:right w:val="nil"/>
          <w:between w:val="nil"/>
        </w:pBdr>
        <w:ind w:firstLine="709"/>
        <w:jc w:val="both"/>
        <w:rPr>
          <w:color w:val="000000"/>
          <w:sz w:val="24"/>
          <w:szCs w:val="24"/>
        </w:rPr>
      </w:pPr>
    </w:p>
    <w:p w14:paraId="00000017"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Участники   итогового   сочинения   (изложения)   рассаживаются   за   рабочие   столы в кабинете в произвольном порядке (по одному человеку за рабочи</w:t>
      </w:r>
      <w:r>
        <w:rPr>
          <w:color w:val="000000"/>
          <w:sz w:val="24"/>
          <w:szCs w:val="24"/>
        </w:rPr>
        <w:t>й стол).</w:t>
      </w:r>
    </w:p>
    <w:p w14:paraId="00000018" w14:textId="77777777" w:rsidR="001F0C39" w:rsidRDefault="00C96390">
      <w:pPr>
        <w:pBdr>
          <w:top w:val="nil"/>
          <w:left w:val="nil"/>
          <w:bottom w:val="nil"/>
          <w:right w:val="nil"/>
          <w:between w:val="nil"/>
        </w:pBdr>
        <w:ind w:firstLine="709"/>
        <w:jc w:val="both"/>
        <w:rPr>
          <w:color w:val="000000"/>
          <w:sz w:val="24"/>
          <w:szCs w:val="24"/>
        </w:rPr>
        <w:sectPr w:rsidR="001F0C39">
          <w:pgSz w:w="11910" w:h="16840"/>
          <w:pgMar w:top="1134" w:right="850" w:bottom="1134" w:left="1701" w:header="0" w:footer="529" w:gutter="0"/>
          <w:pgNumType w:start="1"/>
          <w:cols w:space="720"/>
        </w:sectPr>
      </w:pPr>
      <w:r>
        <w:rPr>
          <w:color w:val="000000"/>
          <w:sz w:val="24"/>
          <w:szCs w:val="24"/>
        </w:rPr>
        <w:t>Во время проведения итогового сочинения (изложения) на рабочем столе участника, помимо бланков, листов бумаги для черновиков находятся:</w:t>
      </w:r>
    </w:p>
    <w:p w14:paraId="00000019"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ручка (гелевая или капиллярная с чернилами черного цвета); документ, удостоверяющий личность;</w:t>
      </w:r>
    </w:p>
    <w:p w14:paraId="0000001A"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д</w:t>
      </w:r>
      <w:r>
        <w:rPr>
          <w:color w:val="000000"/>
          <w:sz w:val="24"/>
          <w:szCs w:val="24"/>
        </w:rPr>
        <w:t xml:space="preserve">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w:t>
      </w:r>
      <w:r>
        <w:rPr>
          <w:color w:val="000000"/>
          <w:sz w:val="24"/>
          <w:szCs w:val="24"/>
        </w:rPr>
        <w:lastRenderedPageBreak/>
        <w:t>изложения;</w:t>
      </w:r>
    </w:p>
    <w:p w14:paraId="0000001B"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инструкции для участни</w:t>
      </w:r>
      <w:r>
        <w:rPr>
          <w:color w:val="000000"/>
          <w:sz w:val="24"/>
          <w:szCs w:val="24"/>
        </w:rPr>
        <w:t>ков итогового сочинения (изложения);</w:t>
      </w:r>
    </w:p>
    <w:p w14:paraId="0000001C"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14:paraId="0000001D"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лек</w:t>
      </w:r>
      <w:r>
        <w:rPr>
          <w:color w:val="000000"/>
          <w:sz w:val="24"/>
          <w:szCs w:val="24"/>
        </w:rPr>
        <w:t>арства (при необходимости);</w:t>
      </w:r>
    </w:p>
    <w:p w14:paraId="0000001E"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w:t>
      </w:r>
      <w:r>
        <w:rPr>
          <w:color w:val="000000"/>
          <w:sz w:val="24"/>
          <w:szCs w:val="24"/>
        </w:rPr>
        <w:t>ия (изложения) от написания ими итогового сочинения (изложения) (при необходимости).</w:t>
      </w:r>
    </w:p>
    <w:p w14:paraId="0000001F" w14:textId="77777777" w:rsidR="001F0C39" w:rsidRDefault="001F0C39">
      <w:pPr>
        <w:pBdr>
          <w:top w:val="nil"/>
          <w:left w:val="nil"/>
          <w:bottom w:val="nil"/>
          <w:right w:val="nil"/>
          <w:between w:val="nil"/>
        </w:pBdr>
        <w:ind w:firstLine="709"/>
        <w:jc w:val="both"/>
        <w:rPr>
          <w:color w:val="000000"/>
          <w:sz w:val="24"/>
          <w:szCs w:val="24"/>
        </w:rPr>
      </w:pPr>
    </w:p>
    <w:p w14:paraId="00000020"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Начиная с 09:45 по местному времени получить от руководителя темы сочинения (тексты для итогового изложения). Темы сочинения могут быть распечатаны на каждого участника и</w:t>
      </w:r>
      <w:r>
        <w:rPr>
          <w:color w:val="000000"/>
          <w:sz w:val="24"/>
          <w:szCs w:val="24"/>
        </w:rPr>
        <w:t>ли размещены на доске (информационном стенде) – в данном случае член комиссии по проведению итогового сочинения (изложения) подготавливает на доске (информационном стенде) темы сочинения.</w:t>
      </w:r>
    </w:p>
    <w:p w14:paraId="00000021"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Текст для   изложения   распечатывается   для   участников   итогово</w:t>
      </w:r>
      <w:r>
        <w:rPr>
          <w:color w:val="000000"/>
          <w:sz w:val="24"/>
          <w:szCs w:val="24"/>
        </w:rPr>
        <w:t>го   изложения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w:t>
      </w:r>
      <w:r>
        <w:rPr>
          <w:color w:val="000000"/>
          <w:sz w:val="24"/>
          <w:szCs w:val="24"/>
          <w:vertAlign w:val="superscript"/>
        </w:rPr>
        <w:footnoteReference w:id="1"/>
      </w:r>
      <w:r>
        <w:rPr>
          <w:color w:val="000000"/>
          <w:sz w:val="24"/>
          <w:szCs w:val="24"/>
        </w:rPr>
        <w:t>.</w:t>
      </w:r>
    </w:p>
    <w:p w14:paraId="00000022" w14:textId="77777777" w:rsidR="001F0C39" w:rsidRDefault="00C96390">
      <w:pPr>
        <w:pStyle w:val="2"/>
        <w:ind w:left="0" w:firstLine="709"/>
        <w:rPr>
          <w:b w:val="0"/>
          <w:sz w:val="24"/>
          <w:szCs w:val="24"/>
        </w:rPr>
      </w:pPr>
      <w:r>
        <w:rPr>
          <w:sz w:val="24"/>
          <w:szCs w:val="24"/>
        </w:rPr>
        <w:t>До начала итогового сочинения (изложения) член комиссии по проведению итогового сочинения (изложения) должен</w:t>
      </w:r>
      <w:r>
        <w:rPr>
          <w:b w:val="0"/>
          <w:sz w:val="24"/>
          <w:szCs w:val="24"/>
        </w:rPr>
        <w:t>:</w:t>
      </w:r>
    </w:p>
    <w:p w14:paraId="00000023"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провести инструктаж участников итогового сочинения (изложения), который состоит из двух частей. Первая часть инструктажа проводится до 10:00 по ме</w:t>
      </w:r>
      <w:r>
        <w:rPr>
          <w:color w:val="000000"/>
          <w:sz w:val="24"/>
          <w:szCs w:val="24"/>
        </w:rPr>
        <w:t>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w:t>
      </w:r>
      <w:r>
        <w:rPr>
          <w:color w:val="000000"/>
          <w:sz w:val="24"/>
          <w:szCs w:val="24"/>
        </w:rPr>
        <w:t>е ознакомления с результатами итогового сочинения (изложения), а также о том, что записи на черновиках не обрабатываются и не проверяются;</w:t>
      </w:r>
    </w:p>
    <w:p w14:paraId="00000024"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выдать участникам итогового сочинения (изложения) бланки регистрации, бланки записи, черновики, орфографические слова</w:t>
      </w:r>
      <w:r>
        <w:rPr>
          <w:color w:val="000000"/>
          <w:sz w:val="24"/>
          <w:szCs w:val="24"/>
        </w:rPr>
        <w:t>ри (орфографические и толковые словари для участников итогового изложения), инструкции для участников итогового сочинения (изложения);</w:t>
      </w:r>
    </w:p>
    <w:p w14:paraId="00000025"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провести вторую часть инструктажа, которая начинается не ранее 10:00 по местному времени;</w:t>
      </w:r>
    </w:p>
    <w:p w14:paraId="00000026"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ознакомить участников итогового</w:t>
      </w:r>
      <w:r>
        <w:rPr>
          <w:color w:val="000000"/>
          <w:sz w:val="24"/>
          <w:szCs w:val="24"/>
        </w:rPr>
        <w:t xml:space="preserve"> сочинения (изложения) с темами итогового сочинения (названием текста для изложения) (содержательное комментирование тем итогового сочинения и текстов для итогового изложения запрещено);</w:t>
      </w:r>
    </w:p>
    <w:p w14:paraId="00000027"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после ознакомления дать указание участникам итогового сочинения (изло</w:t>
      </w:r>
      <w:r>
        <w:rPr>
          <w:color w:val="000000"/>
          <w:sz w:val="24"/>
          <w:szCs w:val="24"/>
        </w:rPr>
        <w:t>жения) приступить к заполнению регистрационных полей бланков итогового сочинения (изложения), указать номер темы итогового сочинения (текста для изложения);</w:t>
      </w:r>
    </w:p>
    <w:p w14:paraId="00000028"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дать указание участникам итогового сочинения (изложения) записать в бланк записи название выбранной</w:t>
      </w:r>
      <w:r>
        <w:rPr>
          <w:color w:val="000000"/>
          <w:sz w:val="24"/>
          <w:szCs w:val="24"/>
        </w:rPr>
        <w:t xml:space="preserve"> ими темы сочинения (текста для изложения);</w:t>
      </w:r>
    </w:p>
    <w:p w14:paraId="00000029"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проверить правильность заполнения участниками итогового сочинения (изложения) регистрационных полей бланков, в том числе проверить бланк регистрации и бланки записи каждого участника итогового сочинения (изложени</w:t>
      </w:r>
      <w:r>
        <w:rPr>
          <w:color w:val="000000"/>
          <w:sz w:val="24"/>
          <w:szCs w:val="24"/>
        </w:rPr>
        <w:t xml:space="preserve">я) на корректность вписанного </w:t>
      </w:r>
      <w:r>
        <w:rPr>
          <w:color w:val="000000"/>
          <w:sz w:val="24"/>
          <w:szCs w:val="24"/>
        </w:rPr>
        <w:lastRenderedPageBreak/>
        <w:t>участником итогового сочинения (изложения) кода вида работы, наименования вида работ, номера темы;</w:t>
      </w:r>
    </w:p>
    <w:p w14:paraId="0000002A"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объявить начало, продолжительность</w:t>
      </w:r>
      <w:r>
        <w:rPr>
          <w:color w:val="000000"/>
          <w:sz w:val="24"/>
          <w:szCs w:val="24"/>
          <w:vertAlign w:val="superscript"/>
        </w:rPr>
        <w:footnoteReference w:id="2"/>
      </w:r>
      <w:r>
        <w:rPr>
          <w:color w:val="000000"/>
          <w:sz w:val="24"/>
          <w:szCs w:val="24"/>
        </w:rPr>
        <w:t xml:space="preserve"> и время окончания выполнения итогового сочинения (изложения) и зафиксировать их на доске (и</w:t>
      </w:r>
      <w:r>
        <w:rPr>
          <w:color w:val="000000"/>
          <w:sz w:val="24"/>
          <w:szCs w:val="24"/>
        </w:rPr>
        <w:t>нформационном стенде).</w:t>
      </w:r>
    </w:p>
    <w:p w14:paraId="0000002B" w14:textId="77777777" w:rsidR="001F0C39" w:rsidRDefault="001F0C39">
      <w:pPr>
        <w:pStyle w:val="2"/>
        <w:ind w:left="0" w:firstLine="709"/>
        <w:rPr>
          <w:sz w:val="24"/>
          <w:szCs w:val="24"/>
        </w:rPr>
      </w:pPr>
    </w:p>
    <w:p w14:paraId="0000002C" w14:textId="77777777" w:rsidR="001F0C39" w:rsidRDefault="00C96390">
      <w:pPr>
        <w:pStyle w:val="2"/>
        <w:ind w:left="0" w:firstLine="709"/>
        <w:rPr>
          <w:sz w:val="24"/>
          <w:szCs w:val="24"/>
        </w:rPr>
      </w:pPr>
      <w:r>
        <w:rPr>
          <w:sz w:val="24"/>
          <w:szCs w:val="24"/>
        </w:rPr>
        <w:t>Проведение итогового изложения</w:t>
      </w:r>
    </w:p>
    <w:p w14:paraId="0000002D"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При проведении изложения текст для изложения зачитывается участникам итогового изложения вслух трижды после объявления начала проведения изложения. Интервал между чтением составляет 2 минуты.</w:t>
      </w:r>
    </w:p>
    <w:p w14:paraId="0000002E"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Для участников итогового изложения с расстройствами аутистического спектра, с нарушениями опорно- двигательного аппарата, слепых, слабовидящих, глухих, позднооглохших и слабослышащих участников итогового изложения текст для итогового изложения выдается для</w:t>
      </w:r>
      <w:r>
        <w:rPr>
          <w:color w:val="000000"/>
          <w:sz w:val="24"/>
          <w:szCs w:val="24"/>
        </w:rPr>
        <w:t xml:space="preserve"> чтения и проведения подготовительной работы на 40 минут после объявления начала проведения изложения. В это время участники могут работать с черновиками, выписывая ключевые слова, составляя план изложения (переписывать текст для итогового изложения в черн</w:t>
      </w:r>
      <w:r>
        <w:rPr>
          <w:color w:val="000000"/>
          <w:sz w:val="24"/>
          <w:szCs w:val="24"/>
        </w:rPr>
        <w:t>овики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14:paraId="0000002F"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Для глухих, позднооглохших и слабослышащих участников итогов</w:t>
      </w:r>
      <w:r>
        <w:rPr>
          <w:color w:val="000000"/>
          <w:sz w:val="24"/>
          <w:szCs w:val="24"/>
        </w:rPr>
        <w:t>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w:t>
      </w:r>
      <w:r>
        <w:rPr>
          <w:color w:val="000000"/>
          <w:sz w:val="24"/>
          <w:szCs w:val="24"/>
        </w:rPr>
        <w:t>чи заявления на участие в итоговом изложении).</w:t>
      </w:r>
    </w:p>
    <w:p w14:paraId="00000030"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 xml:space="preserve">Для слепых и слабовидящих участников итогового изложения при необходимости может быть осуществлен перевод текста для итогового изложения на рельефно-точечный шрифт Брайля (о необходимости обеспечения перевода </w:t>
      </w:r>
      <w:r>
        <w:rPr>
          <w:color w:val="000000"/>
          <w:sz w:val="24"/>
          <w:szCs w:val="24"/>
        </w:rPr>
        <w:t>текста для итогового изложения сообщается во время подачи заявления на участие в итоговом изложении).</w:t>
      </w:r>
    </w:p>
    <w:p w14:paraId="00000031"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Во время проведения итогового сочинения (изложения) участникам итогового сочинения (изложения)   запрещено   иметь   при   себе   средства   связи,   фото</w:t>
      </w:r>
      <w:r>
        <w:rPr>
          <w:color w:val="000000"/>
          <w:sz w:val="24"/>
          <w:szCs w:val="24"/>
        </w:rPr>
        <w:t>-,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w:t>
      </w:r>
      <w:r>
        <w:rPr>
          <w:color w:val="000000"/>
          <w:sz w:val="24"/>
          <w:szCs w:val="24"/>
        </w:rPr>
        <w:t xml:space="preserve"> литературного материала (художественные произведения, дневники, мемуары, публицистика, другие литературные источники).</w:t>
      </w:r>
    </w:p>
    <w:p w14:paraId="00000032"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Во время проведения итогового сочинения (изложения) членам комиссии по проведению итогового сочинения (изложения) запрещено иметь при се</w:t>
      </w:r>
      <w:r>
        <w:rPr>
          <w:color w:val="000000"/>
          <w:sz w:val="24"/>
          <w:szCs w:val="24"/>
        </w:rPr>
        <w:t>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14:paraId="00000033"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В случае нехватки места в бланке записи для выполн</w:t>
      </w:r>
      <w:r>
        <w:rPr>
          <w:color w:val="000000"/>
          <w:sz w:val="24"/>
          <w:szCs w:val="24"/>
        </w:rPr>
        <w:t>ения итогового сочинения (изложения), по запросу участника итогового сочинения (изложения) члены комиссии по проведению итогового сочинения (изложения) выдают ему еще один бланк записи дополнительно (далее – дополнительный бланк записи). В поле «Лист №» чл</w:t>
      </w:r>
      <w:r>
        <w:rPr>
          <w:color w:val="000000"/>
          <w:sz w:val="24"/>
          <w:szCs w:val="24"/>
        </w:rPr>
        <w:t>ен комиссии по проведению итогового сочинения (изложения) при выдаче дополнительного бланка записи вносит порядковый номер листа работы участника (при этом листом № 1 является основной бланк записи), а также переносит в дополнительный бланк записи итоговог</w:t>
      </w:r>
      <w:r>
        <w:rPr>
          <w:color w:val="000000"/>
          <w:sz w:val="24"/>
          <w:szCs w:val="24"/>
        </w:rPr>
        <w:t>о сочинения (изложения) код работ (код работы должен совпадать с кодом работы на бланке регистрации).</w:t>
      </w:r>
    </w:p>
    <w:p w14:paraId="00000034"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По мере необходимости участникам итогового сочинения (изложения) выдаются черновики.</w:t>
      </w:r>
    </w:p>
    <w:p w14:paraId="00000035"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lastRenderedPageBreak/>
        <w:t>В случае если участник итогового сочинения (изложения) по состоянию з</w:t>
      </w:r>
      <w:r>
        <w:rPr>
          <w:color w:val="000000"/>
          <w:sz w:val="24"/>
          <w:szCs w:val="24"/>
        </w:rPr>
        <w:t>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w:t>
      </w:r>
      <w:r>
        <w:rPr>
          <w:color w:val="000000"/>
          <w:sz w:val="24"/>
          <w:szCs w:val="24"/>
        </w:rPr>
        <w:t>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w:t>
      </w:r>
      <w:r>
        <w:rPr>
          <w:color w:val="000000"/>
          <w:sz w:val="24"/>
          <w:szCs w:val="24"/>
        </w:rPr>
        <w:t>о сочинения (изложения) должен поставить свою подпись в указанной форме). В бланке регистрации указанного участника итогового сочинения (изложения) в поле</w:t>
      </w:r>
      <w:r>
        <w:rPr>
          <w:sz w:val="24"/>
          <w:szCs w:val="24"/>
        </w:rPr>
        <w:t xml:space="preserve"> </w:t>
      </w:r>
      <w:r>
        <w:rPr>
          <w:color w:val="000000"/>
          <w:sz w:val="24"/>
          <w:szCs w:val="24"/>
        </w:rPr>
        <w:t>«Не закончил» необходимо внести отметку «Х» для учета при организации проверки. Внесение отметки в по</w:t>
      </w:r>
      <w:r>
        <w:rPr>
          <w:color w:val="000000"/>
          <w:sz w:val="24"/>
          <w:szCs w:val="24"/>
        </w:rPr>
        <w:t>ле «Не закончил» подтверждается подписью члена комиссии по проведению итогового сочинения (изложения).</w:t>
      </w:r>
    </w:p>
    <w:p w14:paraId="00000036"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В случае если участник итогового сочинения (изложения) нарушил установленные требования, он удаляется с итогового сочинения (изложения). Член комиссии по</w:t>
      </w:r>
      <w:r>
        <w:rPr>
          <w:color w:val="000000"/>
          <w:sz w:val="24"/>
          <w:szCs w:val="24"/>
        </w:rPr>
        <w:t xml:space="preserve">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w:t>
      </w:r>
      <w:r>
        <w:rPr>
          <w:sz w:val="24"/>
          <w:szCs w:val="24"/>
        </w:rPr>
        <w:t xml:space="preserve"> </w:t>
      </w:r>
      <w:r>
        <w:rPr>
          <w:color w:val="000000"/>
          <w:sz w:val="24"/>
          <w:szCs w:val="24"/>
        </w:rPr>
        <w:t>«Ведомость проведения итогового сочинения (изложения) в учебном кабинете ОО (мест</w:t>
      </w:r>
      <w:r>
        <w:rPr>
          <w:color w:val="000000"/>
          <w:sz w:val="24"/>
          <w:szCs w:val="24"/>
        </w:rPr>
        <w:t>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w:t>
      </w:r>
      <w:r>
        <w:rPr>
          <w:sz w:val="24"/>
          <w:szCs w:val="24"/>
        </w:rPr>
        <w:t xml:space="preserve"> </w:t>
      </w:r>
      <w:r>
        <w:rPr>
          <w:color w:val="000000"/>
          <w:sz w:val="24"/>
          <w:szCs w:val="24"/>
        </w:rPr>
        <w:t>«Уда</w:t>
      </w:r>
      <w:r>
        <w:rPr>
          <w:color w:val="000000"/>
          <w:sz w:val="24"/>
          <w:szCs w:val="24"/>
        </w:rPr>
        <w:t>лен» подтверждается подписью члена комиссии по проведению итогового сочинения (изложения).</w:t>
      </w:r>
    </w:p>
    <w:p w14:paraId="00000037"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w:t>
      </w:r>
      <w:r>
        <w:rPr>
          <w:color w:val="000000"/>
          <w:sz w:val="24"/>
          <w:szCs w:val="24"/>
        </w:rPr>
        <w:t>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w:t>
      </w:r>
      <w:r>
        <w:rPr>
          <w:color w:val="000000"/>
          <w:sz w:val="24"/>
          <w:szCs w:val="24"/>
        </w:rPr>
        <w:t>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w:t>
      </w:r>
      <w:r>
        <w:rPr>
          <w:sz w:val="24"/>
          <w:szCs w:val="24"/>
        </w:rPr>
        <w:t xml:space="preserve"> </w:t>
      </w:r>
      <w:r>
        <w:rPr>
          <w:color w:val="000000"/>
          <w:sz w:val="24"/>
          <w:szCs w:val="24"/>
        </w:rPr>
        <w:t>«Сдавал в устной форме (ОВЗ)</w:t>
      </w:r>
      <w:r>
        <w:rPr>
          <w:color w:val="000000"/>
          <w:sz w:val="24"/>
          <w:szCs w:val="24"/>
        </w:rPr>
        <w:t>».</w:t>
      </w:r>
    </w:p>
    <w:p w14:paraId="00000038" w14:textId="77777777" w:rsidR="001F0C39" w:rsidRDefault="00C96390">
      <w:pPr>
        <w:pStyle w:val="2"/>
        <w:ind w:left="0" w:firstLine="709"/>
        <w:rPr>
          <w:sz w:val="24"/>
          <w:szCs w:val="24"/>
        </w:rPr>
      </w:pPr>
      <w:r>
        <w:rPr>
          <w:sz w:val="24"/>
          <w:szCs w:val="24"/>
        </w:rPr>
        <w:t>Завершение проведения итогового сочинения (изложения)</w:t>
      </w:r>
    </w:p>
    <w:p w14:paraId="00000039"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w:t>
      </w:r>
      <w:r>
        <w:rPr>
          <w:color w:val="000000"/>
          <w:sz w:val="24"/>
          <w:szCs w:val="24"/>
        </w:rPr>
        <w:t>имости перенести написанные сочинения (изложения) из черновиков в бланки записи (в том числе в дополнительные бланки записи).</w:t>
      </w:r>
    </w:p>
    <w:p w14:paraId="0000003A"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Участники итогового сочинения (изложения), досрочно завершившие выполнение итогового сочинения (изложения), сдают бланки регистрац</w:t>
      </w:r>
      <w:r>
        <w:rPr>
          <w:color w:val="000000"/>
          <w:sz w:val="24"/>
          <w:szCs w:val="24"/>
        </w:rPr>
        <w:t>ии, бланки записи, дополнительные бланки записи, черновики и покидают образовательную организацию (место проведения итогового сочинения (изложения), не дожидаясь установленного времени завершения итогового сочинения (изложения).</w:t>
      </w:r>
    </w:p>
    <w:p w14:paraId="0000003B"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По истечении установленного</w:t>
      </w:r>
      <w:r>
        <w:rPr>
          <w:color w:val="000000"/>
          <w:sz w:val="24"/>
          <w:szCs w:val="24"/>
        </w:rPr>
        <w:t xml:space="preserve"> времени завершения итогового сочинения (изложения) члены комиссии по проведению итогового сочинения (изложения) объявляют об окончании выполнении итогового сочинения (изложения) и собирают у участников итогового сочинения (изложения) бланки регистрации, б</w:t>
      </w:r>
      <w:r>
        <w:rPr>
          <w:color w:val="000000"/>
          <w:sz w:val="24"/>
          <w:szCs w:val="24"/>
        </w:rPr>
        <w:t>ланки записи (дополнительные бланки записи), черновики.</w:t>
      </w:r>
    </w:p>
    <w:p w14:paraId="0000003C"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Член комиссии по проведению итогового сочинения (изложения) ставит «Z» в области бланка записи (или дополнительного бланка записи), оставшейся незаполненной.</w:t>
      </w:r>
    </w:p>
    <w:p w14:paraId="0000003D"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В бланках регистрации участников итогового</w:t>
      </w:r>
      <w:r>
        <w:rPr>
          <w:color w:val="000000"/>
          <w:sz w:val="24"/>
          <w:szCs w:val="24"/>
        </w:rPr>
        <w:t xml:space="preserve"> сочинения (изложения) необходимо заполнить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w:t>
      </w:r>
      <w:r>
        <w:rPr>
          <w:color w:val="000000"/>
          <w:sz w:val="24"/>
          <w:szCs w:val="24"/>
        </w:rPr>
        <w:lastRenderedPageBreak/>
        <w:t>по запросу участника), которое было выдано участни</w:t>
      </w:r>
      <w:r>
        <w:rPr>
          <w:color w:val="000000"/>
          <w:sz w:val="24"/>
          <w:szCs w:val="24"/>
        </w:rPr>
        <w:t>ку.</w:t>
      </w:r>
    </w:p>
    <w:p w14:paraId="0000003E" w14:textId="77777777" w:rsidR="001F0C39" w:rsidRDefault="00C96390">
      <w:pPr>
        <w:pBdr>
          <w:top w:val="nil"/>
          <w:left w:val="nil"/>
          <w:bottom w:val="nil"/>
          <w:right w:val="nil"/>
          <w:between w:val="nil"/>
        </w:pBdr>
        <w:ind w:firstLine="709"/>
        <w:jc w:val="both"/>
        <w:rPr>
          <w:color w:val="000000"/>
          <w:sz w:val="24"/>
          <w:szCs w:val="24"/>
        </w:rPr>
      </w:pPr>
      <w:r>
        <w:rPr>
          <w:color w:val="000000"/>
          <w:sz w:val="24"/>
          <w:szCs w:val="24"/>
        </w:rPr>
        <w:t>Заполняют соответствующие отчетные формы. В свою очередь, участник проверяет данные, внесенные в форму ИС-05 «Ведомость проведения итогового сочинения (изложения) в учебном кабинете ОО (месте проведения)», подтверждая их личной подписью.</w:t>
      </w:r>
    </w:p>
    <w:p w14:paraId="0000003F" w14:textId="77777777" w:rsidR="001F0C39" w:rsidRDefault="00C96390">
      <w:pPr>
        <w:pBdr>
          <w:top w:val="nil"/>
          <w:left w:val="nil"/>
          <w:bottom w:val="nil"/>
          <w:right w:val="nil"/>
          <w:between w:val="nil"/>
        </w:pBdr>
        <w:ind w:firstLine="709"/>
        <w:jc w:val="both"/>
        <w:rPr>
          <w:color w:val="000000"/>
          <w:sz w:val="24"/>
          <w:szCs w:val="24"/>
        </w:rPr>
      </w:pPr>
      <w:bookmarkStart w:id="1" w:name="_heading=h.gjdgxs" w:colFirst="0" w:colLast="0"/>
      <w:bookmarkEnd w:id="1"/>
      <w:r>
        <w:rPr>
          <w:color w:val="000000"/>
          <w:sz w:val="24"/>
          <w:szCs w:val="24"/>
        </w:rPr>
        <w:t>Собранные блан</w:t>
      </w:r>
      <w:r>
        <w:rPr>
          <w:color w:val="000000"/>
          <w:sz w:val="24"/>
          <w:szCs w:val="24"/>
        </w:rPr>
        <w:t>ки регистрации, бланки записи (дополнительные бланки записи), черновики,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w:t>
      </w:r>
    </w:p>
    <w:sectPr w:rsidR="001F0C39">
      <w:type w:val="continuous"/>
      <w:pgSz w:w="11910" w:h="16840"/>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17B1E" w14:textId="77777777" w:rsidR="00C96390" w:rsidRDefault="00C96390">
      <w:r>
        <w:separator/>
      </w:r>
    </w:p>
  </w:endnote>
  <w:endnote w:type="continuationSeparator" w:id="0">
    <w:p w14:paraId="2F2ADCDB" w14:textId="77777777" w:rsidR="00C96390" w:rsidRDefault="00C9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F44D6" w14:textId="77777777" w:rsidR="00C96390" w:rsidRDefault="00C96390">
      <w:r>
        <w:separator/>
      </w:r>
    </w:p>
  </w:footnote>
  <w:footnote w:type="continuationSeparator" w:id="0">
    <w:p w14:paraId="21CA59DC" w14:textId="77777777" w:rsidR="00C96390" w:rsidRDefault="00C96390">
      <w:r>
        <w:continuationSeparator/>
      </w:r>
    </w:p>
  </w:footnote>
  <w:footnote w:id="1">
    <w:p w14:paraId="00000040" w14:textId="77777777" w:rsidR="001F0C39" w:rsidRDefault="00C96390">
      <w:pPr>
        <w:ind w:firstLine="709"/>
        <w:jc w:val="both"/>
        <w:rPr>
          <w:sz w:val="16"/>
          <w:szCs w:val="16"/>
        </w:rPr>
      </w:pPr>
      <w:r>
        <w:rPr>
          <w:vertAlign w:val="superscript"/>
        </w:rPr>
        <w:footnoteRef/>
      </w:r>
      <w:r>
        <w:t xml:space="preserve"> </w:t>
      </w:r>
      <w:r>
        <w:rPr>
          <w:sz w:val="16"/>
          <w:szCs w:val="16"/>
        </w:rPr>
        <w:t>Текст для итогового изложения выдается участникам для чтения и проведения подготовительной работы на 40 минут. В это время участники могут работать с черновиками, выписывая ключевые слова, составляя план изложения (переписывать текст для итогового изложен</w:t>
      </w:r>
      <w:r>
        <w:rPr>
          <w:sz w:val="16"/>
          <w:szCs w:val="16"/>
        </w:rPr>
        <w:t>ия в черновики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14:paraId="00000041" w14:textId="77777777" w:rsidR="001F0C39" w:rsidRDefault="00C96390">
      <w:pPr>
        <w:ind w:firstLine="709"/>
        <w:jc w:val="both"/>
        <w:rPr>
          <w:sz w:val="16"/>
          <w:szCs w:val="16"/>
        </w:rPr>
      </w:pPr>
      <w:r>
        <w:rPr>
          <w:sz w:val="16"/>
          <w:szCs w:val="16"/>
        </w:rPr>
        <w:t>Для глухих, позднооглохших и слабослышащих участник</w:t>
      </w:r>
      <w:r>
        <w:rPr>
          <w:sz w:val="16"/>
          <w:szCs w:val="16"/>
        </w:rPr>
        <w:t xml:space="preserve">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w:t>
      </w:r>
      <w:r>
        <w:rPr>
          <w:sz w:val="16"/>
          <w:szCs w:val="16"/>
        </w:rPr>
        <w:t>время подачи заявления на участие в итоговом изложении).</w:t>
      </w:r>
    </w:p>
    <w:p w14:paraId="00000042" w14:textId="77777777" w:rsidR="001F0C39" w:rsidRDefault="001F0C39">
      <w:pPr>
        <w:pBdr>
          <w:top w:val="nil"/>
          <w:left w:val="nil"/>
          <w:bottom w:val="nil"/>
          <w:right w:val="nil"/>
          <w:between w:val="nil"/>
        </w:pBdr>
        <w:rPr>
          <w:color w:val="000000"/>
          <w:sz w:val="20"/>
          <w:szCs w:val="20"/>
        </w:rPr>
      </w:pPr>
    </w:p>
  </w:footnote>
  <w:footnote w:id="2">
    <w:p w14:paraId="00000043" w14:textId="77777777" w:rsidR="001F0C39" w:rsidRDefault="00C96390">
      <w:pPr>
        <w:jc w:val="both"/>
        <w:rPr>
          <w:sz w:val="16"/>
          <w:szCs w:val="16"/>
        </w:rPr>
      </w:pPr>
      <w:r>
        <w:rPr>
          <w:vertAlign w:val="superscript"/>
        </w:rPr>
        <w:footnoteRef/>
      </w:r>
      <w:r>
        <w:rPr>
          <w:sz w:val="16"/>
          <w:szCs w:val="16"/>
        </w:rPr>
        <w:t xml:space="preserve"> См. абзац второй подпункта 2.3.2 пункта 2.3 настоящих Методических рекомендаций.</w:t>
      </w:r>
    </w:p>
    <w:p w14:paraId="00000044" w14:textId="77777777" w:rsidR="001F0C39" w:rsidRDefault="001F0C39">
      <w:pPr>
        <w:pBdr>
          <w:top w:val="nil"/>
          <w:left w:val="nil"/>
          <w:bottom w:val="nil"/>
          <w:right w:val="nil"/>
          <w:between w:val="nil"/>
        </w:pBdr>
        <w:rPr>
          <w:color w:val="000000"/>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C39"/>
    <w:rsid w:val="001F0C39"/>
    <w:rsid w:val="00501258"/>
    <w:rsid w:val="00C96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11C03B-B56D-4433-944E-8E2CAF01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523EF"/>
    <w:pPr>
      <w:autoSpaceDE w:val="0"/>
      <w:autoSpaceDN w:val="0"/>
    </w:pPr>
  </w:style>
  <w:style w:type="paragraph" w:styleId="1">
    <w:name w:val="heading 1"/>
    <w:basedOn w:val="a"/>
    <w:link w:val="10"/>
    <w:uiPriority w:val="1"/>
    <w:qFormat/>
    <w:rsid w:val="001523EF"/>
    <w:pPr>
      <w:ind w:left="114" w:firstLine="708"/>
      <w:outlineLvl w:val="0"/>
    </w:pPr>
    <w:rPr>
      <w:b/>
      <w:bCs/>
      <w:sz w:val="28"/>
      <w:szCs w:val="28"/>
    </w:rPr>
  </w:style>
  <w:style w:type="paragraph" w:styleId="2">
    <w:name w:val="heading 2"/>
    <w:basedOn w:val="a"/>
    <w:link w:val="20"/>
    <w:uiPriority w:val="1"/>
    <w:qFormat/>
    <w:rsid w:val="001523EF"/>
    <w:pPr>
      <w:ind w:left="822"/>
      <w:jc w:val="both"/>
      <w:outlineLvl w:val="1"/>
    </w:pPr>
    <w:rPr>
      <w:b/>
      <w:bCs/>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1"/>
    <w:qFormat/>
    <w:rsid w:val="001523EF"/>
    <w:pPr>
      <w:ind w:left="707"/>
    </w:pPr>
    <w:rPr>
      <w:b/>
      <w:bCs/>
      <w:sz w:val="42"/>
      <w:szCs w:val="42"/>
    </w:rPr>
  </w:style>
  <w:style w:type="character" w:customStyle="1" w:styleId="10">
    <w:name w:val="Заголовок 1 Знак"/>
    <w:basedOn w:val="a0"/>
    <w:link w:val="1"/>
    <w:uiPriority w:val="1"/>
    <w:rsid w:val="001523EF"/>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1523EF"/>
    <w:rPr>
      <w:rFonts w:ascii="Times New Roman" w:eastAsia="Times New Roman" w:hAnsi="Times New Roman" w:cs="Times New Roman"/>
      <w:b/>
      <w:bCs/>
      <w:sz w:val="26"/>
      <w:szCs w:val="26"/>
    </w:rPr>
  </w:style>
  <w:style w:type="table" w:customStyle="1" w:styleId="TableNormal0">
    <w:name w:val="Table Normal"/>
    <w:uiPriority w:val="2"/>
    <w:semiHidden/>
    <w:unhideWhenUsed/>
    <w:qFormat/>
    <w:rsid w:val="001523EF"/>
    <w:pPr>
      <w:autoSpaceDE w:val="0"/>
      <w:autoSpaceDN w:val="0"/>
    </w:pPr>
    <w:rPr>
      <w:lang w:val="en-US"/>
    </w:rPr>
    <w:tblPr>
      <w:tblInd w:w="0" w:type="dxa"/>
      <w:tblCellMar>
        <w:top w:w="0" w:type="dxa"/>
        <w:left w:w="0" w:type="dxa"/>
        <w:bottom w:w="0" w:type="dxa"/>
        <w:right w:w="0" w:type="dxa"/>
      </w:tblCellMar>
    </w:tblPr>
  </w:style>
  <w:style w:type="paragraph" w:styleId="11">
    <w:name w:val="toc 1"/>
    <w:basedOn w:val="a"/>
    <w:uiPriority w:val="1"/>
    <w:qFormat/>
    <w:rsid w:val="001523EF"/>
    <w:pPr>
      <w:spacing w:before="100"/>
      <w:ind w:left="212"/>
    </w:pPr>
    <w:rPr>
      <w:sz w:val="26"/>
      <w:szCs w:val="26"/>
    </w:rPr>
  </w:style>
  <w:style w:type="paragraph" w:styleId="a5">
    <w:name w:val="Body Text"/>
    <w:basedOn w:val="a"/>
    <w:link w:val="a6"/>
    <w:uiPriority w:val="1"/>
    <w:qFormat/>
    <w:rsid w:val="001523EF"/>
    <w:pPr>
      <w:ind w:left="212" w:firstLine="708"/>
      <w:jc w:val="both"/>
    </w:pPr>
    <w:rPr>
      <w:sz w:val="26"/>
      <w:szCs w:val="26"/>
    </w:rPr>
  </w:style>
  <w:style w:type="character" w:customStyle="1" w:styleId="a6">
    <w:name w:val="Основной текст Знак"/>
    <w:basedOn w:val="a0"/>
    <w:link w:val="a5"/>
    <w:uiPriority w:val="1"/>
    <w:rsid w:val="001523EF"/>
    <w:rPr>
      <w:rFonts w:ascii="Times New Roman" w:eastAsia="Times New Roman" w:hAnsi="Times New Roman" w:cs="Times New Roman"/>
      <w:sz w:val="26"/>
      <w:szCs w:val="26"/>
    </w:rPr>
  </w:style>
  <w:style w:type="character" w:customStyle="1" w:styleId="a4">
    <w:name w:val="Название Знак"/>
    <w:basedOn w:val="a0"/>
    <w:link w:val="a3"/>
    <w:uiPriority w:val="1"/>
    <w:rsid w:val="001523EF"/>
    <w:rPr>
      <w:rFonts w:ascii="Times New Roman" w:eastAsia="Times New Roman" w:hAnsi="Times New Roman" w:cs="Times New Roman"/>
      <w:b/>
      <w:bCs/>
      <w:sz w:val="42"/>
      <w:szCs w:val="42"/>
    </w:rPr>
  </w:style>
  <w:style w:type="paragraph" w:styleId="a7">
    <w:name w:val="List Paragraph"/>
    <w:basedOn w:val="a"/>
    <w:uiPriority w:val="1"/>
    <w:qFormat/>
    <w:rsid w:val="001523EF"/>
    <w:pPr>
      <w:ind w:left="212" w:firstLine="708"/>
      <w:jc w:val="both"/>
    </w:pPr>
  </w:style>
  <w:style w:type="paragraph" w:customStyle="1" w:styleId="TableParagraph">
    <w:name w:val="Table Paragraph"/>
    <w:basedOn w:val="a"/>
    <w:uiPriority w:val="1"/>
    <w:qFormat/>
    <w:rsid w:val="001523EF"/>
  </w:style>
  <w:style w:type="paragraph" w:styleId="a8">
    <w:name w:val="footnote text"/>
    <w:basedOn w:val="a"/>
    <w:link w:val="a9"/>
    <w:uiPriority w:val="99"/>
    <w:semiHidden/>
    <w:unhideWhenUsed/>
    <w:rsid w:val="007856F3"/>
    <w:rPr>
      <w:sz w:val="20"/>
      <w:szCs w:val="20"/>
    </w:rPr>
  </w:style>
  <w:style w:type="character" w:customStyle="1" w:styleId="a9">
    <w:name w:val="Текст сноски Знак"/>
    <w:basedOn w:val="a0"/>
    <w:link w:val="a8"/>
    <w:uiPriority w:val="99"/>
    <w:semiHidden/>
    <w:rsid w:val="007856F3"/>
    <w:rPr>
      <w:rFonts w:ascii="Times New Roman" w:eastAsia="Times New Roman" w:hAnsi="Times New Roman" w:cs="Times New Roman"/>
      <w:sz w:val="20"/>
      <w:szCs w:val="20"/>
    </w:rPr>
  </w:style>
  <w:style w:type="character" w:styleId="aa">
    <w:name w:val="footnote reference"/>
    <w:basedOn w:val="a0"/>
    <w:uiPriority w:val="99"/>
    <w:semiHidden/>
    <w:unhideWhenUsed/>
    <w:rsid w:val="007856F3"/>
    <w:rPr>
      <w:vertAlign w:val="superscript"/>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61qSVJBx5ZKjs3rnBcfxkXdhkA==">CgMxLjAyCGguZ2pkZ3hzOAByITFOWDQzMWZTWUcxcDhtTGZxSVZLRUtnQW1rQkVPR3lGbA==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2104</Words>
  <Characters>11993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Эльмира</dc:creator>
  <dc:description>Подготовлено экспертами Группы Актион</dc:description>
  <cp:lastModifiedBy>Эльмира</cp:lastModifiedBy>
  <cp:revision>2</cp:revision>
  <dcterms:created xsi:type="dcterms:W3CDTF">2024-11-06T08:13:00Z</dcterms:created>
  <dcterms:modified xsi:type="dcterms:W3CDTF">2024-11-06T08:13:00Z</dcterms:modified>
</cp:coreProperties>
</file>